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t>2019年北京航空航天大学硕士研究生政审表</w:t>
      </w:r>
      <w:r>
        <w:rPr>
          <w:rFonts w:hint="eastAsia" w:ascii="宋体" w:hAnsi="宋体" w:eastAsia="宋体" w:cs="宋体"/>
          <w:b/>
          <w:bCs/>
          <w:sz w:val="30"/>
          <w:szCs w:val="30"/>
          <w:lang w:val="en-US" w:eastAsia="zh-CN"/>
        </w:rPr>
        <w:br w:type="textWrapping"/>
      </w:r>
    </w:p>
    <w:tbl>
      <w:tblPr>
        <w:tblStyle w:val="3"/>
        <w:tblW w:w="95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7"/>
        <w:gridCol w:w="567"/>
        <w:gridCol w:w="1757"/>
        <w:gridCol w:w="1504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699" w:hRule="atLeast"/>
          <w:jc w:val="center"/>
        </w:trPr>
        <w:tc>
          <w:tcPr>
            <w:tcW w:w="1197" w:type="dxa"/>
            <w:vAlign w:val="center"/>
          </w:tcPr>
          <w:p>
            <w:pPr>
              <w:spacing w:line="48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2324" w:type="dxa"/>
            <w:gridSpan w:val="2"/>
            <w:vAlign w:val="center"/>
          </w:tcPr>
          <w:p>
            <w:pPr>
              <w:spacing w:line="48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  <w:tc>
          <w:tcPr>
            <w:tcW w:w="1504" w:type="dxa"/>
            <w:vAlign w:val="center"/>
          </w:tcPr>
          <w:p>
            <w:pPr>
              <w:spacing w:line="48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4570" w:type="dxa"/>
            <w:vAlign w:val="center"/>
          </w:tcPr>
          <w:p>
            <w:pPr>
              <w:spacing w:line="48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9" w:hRule="atLeast"/>
          <w:jc w:val="center"/>
        </w:trPr>
        <w:tc>
          <w:tcPr>
            <w:tcW w:w="1764" w:type="dxa"/>
            <w:gridSpan w:val="2"/>
            <w:vAlign w:val="center"/>
          </w:tcPr>
          <w:p>
            <w:pPr>
              <w:spacing w:line="48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学习工作</w:t>
            </w:r>
            <w:r>
              <w:rPr>
                <w:rFonts w:ascii="宋体" w:hAnsi="宋体"/>
                <w:sz w:val="24"/>
                <w:szCs w:val="24"/>
              </w:rPr>
              <w:t>单位</w:t>
            </w:r>
          </w:p>
        </w:tc>
        <w:tc>
          <w:tcPr>
            <w:tcW w:w="7831" w:type="dxa"/>
            <w:gridSpan w:val="3"/>
            <w:vAlign w:val="center"/>
          </w:tcPr>
          <w:p>
            <w:pPr>
              <w:spacing w:line="480" w:lineRule="exact"/>
              <w:jc w:val="both"/>
              <w:rPr>
                <w:rFonts w:hint="eastAsia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16" w:hRule="atLeast"/>
          <w:jc w:val="center"/>
        </w:trPr>
        <w:tc>
          <w:tcPr>
            <w:tcW w:w="9595" w:type="dxa"/>
            <w:gridSpan w:val="5"/>
            <w:vAlign w:val="top"/>
          </w:tcPr>
          <w:p>
            <w:pPr>
              <w:jc w:val="both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both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对考生现实表现的政审意见：</w:t>
            </w:r>
          </w:p>
          <w:p>
            <w:pPr>
              <w:ind w:firstLine="480" w:firstLineChars="2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  <w:shd w:val="clear" w:color="auto" w:fill="FFFFFF"/>
              </w:rPr>
              <w:t>(包括政治态度、思想表现、道德品质、遵纪守法、诚实守信等方面)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ind w:left="334" w:leftChars="159" w:firstLine="960" w:firstLineChars="4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ind w:left="334" w:leftChars="159" w:firstLine="960" w:firstLineChars="4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ind w:left="334" w:leftChars="159" w:firstLine="960" w:firstLineChars="400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spacing w:line="360" w:lineRule="auto"/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spacing w:line="360" w:lineRule="auto"/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spacing w:line="360" w:lineRule="auto"/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spacing w:line="360" w:lineRule="auto"/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spacing w:line="360" w:lineRule="auto"/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spacing w:line="360" w:lineRule="auto"/>
              <w:ind w:left="334" w:leftChars="159" w:firstLine="960" w:firstLineChars="400"/>
              <w:rPr>
                <w:rFonts w:ascii="宋体" w:hAnsi="宋体"/>
                <w:sz w:val="24"/>
                <w:szCs w:val="24"/>
              </w:rPr>
            </w:pPr>
          </w:p>
          <w:p>
            <w:pPr>
              <w:tabs>
                <w:tab w:val="center" w:pos="4020"/>
              </w:tabs>
              <w:spacing w:line="360" w:lineRule="auto"/>
              <w:ind w:left="6214" w:leftChars="559" w:hanging="5040" w:hangingChars="2100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是否合格：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>负责人</w:t>
            </w:r>
            <w:r>
              <w:rPr>
                <w:rFonts w:ascii="宋体" w:hAnsi="宋体"/>
                <w:sz w:val="24"/>
                <w:szCs w:val="24"/>
              </w:rPr>
              <w:t xml:space="preserve">签字：   </w:t>
            </w:r>
            <w:r>
              <w:rPr>
                <w:rFonts w:ascii="宋体" w:hAnsi="宋体"/>
                <w:sz w:val="24"/>
                <w:szCs w:val="24"/>
              </w:rPr>
              <w:tab/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>单位盖章</w:t>
            </w:r>
          </w:p>
          <w:p>
            <w:pPr>
              <w:tabs>
                <w:tab w:val="center" w:pos="3861"/>
              </w:tabs>
              <w:spacing w:line="360" w:lineRule="auto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                                  </w:t>
            </w:r>
            <w:r>
              <w:rPr>
                <w:rFonts w:ascii="宋体" w:hAnsi="宋体"/>
                <w:sz w:val="24"/>
                <w:szCs w:val="24"/>
              </w:rPr>
              <w:t xml:space="preserve">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201</w:t>
            </w:r>
            <w:r>
              <w:rPr>
                <w:rFonts w:hint="eastAsia" w:ascii="宋体" w:hAnsi="宋体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   月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日                                                                                                                   </w:t>
            </w:r>
          </w:p>
        </w:tc>
      </w:tr>
    </w:tbl>
    <w:p>
      <w:pPr>
        <w:jc w:val="both"/>
        <w:rPr>
          <w:rFonts w:hint="eastAsia" w:ascii="宋体" w:hAnsi="宋体"/>
          <w:sz w:val="24"/>
          <w:szCs w:val="24"/>
        </w:rPr>
      </w:pPr>
    </w:p>
    <w:p>
      <w:pPr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说明：</w:t>
      </w:r>
    </w:p>
    <w:p>
      <w:pPr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1、此表如实填写是研究生复试录取的重要环节，</w:t>
      </w:r>
      <w:r>
        <w:rPr>
          <w:rFonts w:ascii="宋体" w:hAnsi="宋体"/>
          <w:sz w:val="24"/>
          <w:szCs w:val="24"/>
        </w:rPr>
        <w:t>政审不合格</w:t>
      </w:r>
      <w:r>
        <w:rPr>
          <w:rFonts w:hint="eastAsia" w:ascii="宋体" w:hAnsi="宋体"/>
          <w:sz w:val="24"/>
          <w:szCs w:val="24"/>
        </w:rPr>
        <w:t>者</w:t>
      </w:r>
      <w:r>
        <w:rPr>
          <w:rFonts w:ascii="宋体" w:hAnsi="宋体"/>
          <w:sz w:val="24"/>
          <w:szCs w:val="24"/>
        </w:rPr>
        <w:t>不予录取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jc w:val="left"/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2、应届生由所在学校</w:t>
      </w:r>
      <w:r>
        <w:rPr>
          <w:rFonts w:hint="eastAsia" w:ascii="宋体" w:hAnsi="宋体"/>
          <w:sz w:val="24"/>
          <w:szCs w:val="24"/>
          <w:lang w:eastAsia="zh-CN"/>
        </w:rPr>
        <w:t>有关部门出具政审意见并给出结论</w:t>
      </w:r>
      <w:r>
        <w:rPr>
          <w:rFonts w:hint="eastAsia" w:ascii="宋体" w:hAnsi="宋体"/>
          <w:sz w:val="24"/>
          <w:szCs w:val="24"/>
        </w:rPr>
        <w:t>，非应届生由人事档案所在单位政治部门或人事部门（</w:t>
      </w:r>
      <w:r>
        <w:rPr>
          <w:rFonts w:ascii="宋体" w:hAnsi="宋体"/>
          <w:sz w:val="24"/>
          <w:szCs w:val="24"/>
          <w:shd w:val="clear" w:color="auto" w:fill="FFFFFF"/>
        </w:rPr>
        <w:t>若</w:t>
      </w:r>
      <w:r>
        <w:rPr>
          <w:rFonts w:hint="eastAsia" w:ascii="宋体" w:hAnsi="宋体"/>
          <w:sz w:val="24"/>
          <w:szCs w:val="24"/>
          <w:shd w:val="clear" w:color="auto" w:fill="FFFFFF"/>
        </w:rPr>
        <w:t>无</w:t>
      </w:r>
      <w:r>
        <w:rPr>
          <w:rFonts w:ascii="宋体" w:hAnsi="宋体"/>
          <w:sz w:val="24"/>
          <w:szCs w:val="24"/>
          <w:shd w:val="clear" w:color="auto" w:fill="FFFFFF"/>
        </w:rPr>
        <w:t>工作单位</w:t>
      </w:r>
      <w:r>
        <w:rPr>
          <w:rFonts w:hint="eastAsia" w:ascii="宋体" w:hAnsi="宋体"/>
          <w:sz w:val="24"/>
          <w:szCs w:val="24"/>
          <w:shd w:val="clear" w:color="auto" w:fill="FFFFFF"/>
        </w:rPr>
        <w:t>，</w:t>
      </w:r>
      <w:r>
        <w:rPr>
          <w:rFonts w:ascii="宋体" w:hAnsi="宋体"/>
          <w:sz w:val="24"/>
          <w:szCs w:val="24"/>
          <w:shd w:val="clear" w:color="auto" w:fill="FFFFFF"/>
        </w:rPr>
        <w:t>请档案管理部门根据</w:t>
      </w:r>
      <w:r>
        <w:rPr>
          <w:rFonts w:ascii="宋体" w:hAnsi="宋体"/>
          <w:sz w:val="24"/>
          <w:szCs w:val="24"/>
        </w:rPr>
        <w:t>考生人事档案中</w:t>
      </w:r>
      <w:r>
        <w:rPr>
          <w:rFonts w:hint="eastAsia" w:ascii="宋体" w:hAnsi="宋体"/>
          <w:sz w:val="24"/>
          <w:szCs w:val="24"/>
        </w:rPr>
        <w:t>有关</w:t>
      </w:r>
      <w:r>
        <w:rPr>
          <w:rFonts w:ascii="宋体" w:hAnsi="宋体"/>
          <w:sz w:val="24"/>
          <w:szCs w:val="24"/>
        </w:rPr>
        <w:t>记录填写</w:t>
      </w:r>
      <w:r>
        <w:rPr>
          <w:rFonts w:hint="eastAsia" w:ascii="宋体" w:hAnsi="宋体"/>
          <w:sz w:val="24"/>
          <w:szCs w:val="24"/>
        </w:rPr>
        <w:t>)出具政审意见并给出结论</w:t>
      </w:r>
      <w:r>
        <w:rPr>
          <w:rFonts w:hint="eastAsia" w:ascii="宋体" w:hAnsi="宋体"/>
          <w:sz w:val="24"/>
          <w:szCs w:val="24"/>
          <w:lang w:eastAsia="zh-CN"/>
        </w:rPr>
        <w:t>。</w:t>
      </w:r>
      <w:r>
        <w:rPr>
          <w:rFonts w:hint="eastAsia" w:ascii="宋体" w:hAnsi="宋体"/>
          <w:sz w:val="24"/>
          <w:szCs w:val="24"/>
        </w:rPr>
        <w:t>负责人</w:t>
      </w:r>
      <w:r>
        <w:rPr>
          <w:rFonts w:hint="eastAsia" w:ascii="宋体" w:hAnsi="宋体"/>
          <w:sz w:val="24"/>
          <w:szCs w:val="24"/>
          <w:lang w:eastAsia="zh-CN"/>
        </w:rPr>
        <w:t>须</w:t>
      </w:r>
      <w:r>
        <w:rPr>
          <w:rFonts w:hint="eastAsia" w:ascii="宋体" w:hAnsi="宋体"/>
          <w:sz w:val="24"/>
          <w:szCs w:val="24"/>
        </w:rPr>
        <w:t>签字并加盖公章。</w:t>
      </w:r>
    </w:p>
    <w:p>
      <w:pPr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3、此表</w:t>
      </w:r>
      <w:r>
        <w:rPr>
          <w:rFonts w:ascii="宋体" w:hAnsi="宋体"/>
          <w:sz w:val="24"/>
          <w:szCs w:val="24"/>
        </w:rPr>
        <w:t>按复试学院要求</w:t>
      </w:r>
      <w:r>
        <w:rPr>
          <w:rFonts w:hint="eastAsia" w:ascii="宋体" w:hAnsi="宋体"/>
          <w:sz w:val="24"/>
          <w:szCs w:val="24"/>
        </w:rPr>
        <w:t>提交</w:t>
      </w:r>
      <w:r>
        <w:rPr>
          <w:rFonts w:ascii="宋体" w:hAnsi="宋体"/>
          <w:sz w:val="24"/>
          <w:szCs w:val="24"/>
        </w:rPr>
        <w:t>。</w:t>
      </w:r>
    </w:p>
    <w:p>
      <w:pPr>
        <w:jc w:val="left"/>
        <w:rPr>
          <w:rFonts w:ascii="宋体" w:hAnsi="宋体"/>
          <w:sz w:val="24"/>
          <w:szCs w:val="24"/>
        </w:rPr>
      </w:pPr>
      <w:r>
        <w:rPr>
          <w:rFonts w:ascii="宋体" w:hAnsi="宋体"/>
          <w:sz w:val="24"/>
          <w:szCs w:val="24"/>
        </w:rPr>
        <w:t>4</w:t>
      </w:r>
      <w:r>
        <w:rPr>
          <w:rFonts w:hint="eastAsia" w:ascii="宋体" w:hAnsi="宋体"/>
          <w:sz w:val="24"/>
          <w:szCs w:val="24"/>
        </w:rPr>
        <w:t>、</w:t>
      </w:r>
      <w:r>
        <w:rPr>
          <w:rFonts w:ascii="宋体" w:hAnsi="宋体"/>
          <w:sz w:val="24"/>
          <w:szCs w:val="24"/>
        </w:rPr>
        <w:t>拟录取考生</w:t>
      </w:r>
      <w:r>
        <w:rPr>
          <w:rFonts w:hint="eastAsia" w:ascii="宋体" w:hAnsi="宋体"/>
          <w:sz w:val="24"/>
          <w:szCs w:val="24"/>
        </w:rPr>
        <w:t>的政审表</w:t>
      </w:r>
      <w:r>
        <w:rPr>
          <w:rFonts w:ascii="宋体" w:hAnsi="宋体"/>
          <w:sz w:val="24"/>
          <w:szCs w:val="24"/>
        </w:rPr>
        <w:t>由拟录取</w:t>
      </w:r>
      <w:r>
        <w:rPr>
          <w:rFonts w:hint="eastAsia" w:ascii="宋体" w:hAnsi="宋体"/>
          <w:sz w:val="24"/>
          <w:szCs w:val="24"/>
        </w:rPr>
        <w:t>学院</w:t>
      </w:r>
      <w:r>
        <w:rPr>
          <w:rFonts w:ascii="宋体" w:hAnsi="宋体"/>
          <w:sz w:val="24"/>
          <w:szCs w:val="24"/>
        </w:rPr>
        <w:t>保存</w:t>
      </w:r>
      <w:r>
        <w:rPr>
          <w:rFonts w:hint="eastAsia" w:ascii="宋体" w:hAnsi="宋体"/>
          <w:sz w:val="24"/>
          <w:szCs w:val="24"/>
        </w:rPr>
        <w:t>，并</w:t>
      </w:r>
      <w:r>
        <w:rPr>
          <w:rFonts w:ascii="宋体" w:hAnsi="宋体"/>
          <w:sz w:val="24"/>
          <w:szCs w:val="24"/>
        </w:rPr>
        <w:t>按要求归档。</w:t>
      </w:r>
    </w:p>
    <w:p>
      <w:pPr>
        <w:jc w:val="left"/>
        <w:rPr>
          <w:rFonts w:hint="eastAsia" w:ascii="宋体" w:hAnsi="宋体" w:eastAsiaTheme="minorEastAsia"/>
          <w:sz w:val="24"/>
          <w:szCs w:val="24"/>
          <w:lang w:val="en-US" w:eastAsia="zh-CN"/>
        </w:rPr>
      </w:pPr>
      <w:bookmarkStart w:id="0" w:name="_GoBack"/>
      <w:bookmarkEnd w:id="0"/>
    </w:p>
    <w:sectPr>
      <w:pgSz w:w="11906" w:h="16838"/>
      <w:pgMar w:top="1134" w:right="1800" w:bottom="1134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2431962"/>
    <w:rsid w:val="02431962"/>
    <w:rsid w:val="67CE22BA"/>
    <w:rsid w:val="6D535020"/>
    <w:rsid w:val="77FE7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ang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109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2018-09-18T09:12:00Z</dcterms:created>
  <dc:creator>fany</dc:creator>
  <cp:lastModifiedBy>fany</cp:lastModifiedBy>
  <cp:lastPrinted>2018-09-18T09:19:00Z</cp:lastPrinted>
  <dcterms:modified xsi:type="dcterms:W3CDTF">2018-09-19T00:35:32Z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