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474C1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center"/>
        <w:rPr>
          <w:rFonts w:ascii="stx" w:hAnsi="stx" w:hint="eastAsia"/>
          <w:color w:val="000000"/>
          <w:sz w:val="27"/>
          <w:szCs w:val="27"/>
        </w:rPr>
      </w:pPr>
      <w:r>
        <w:rPr>
          <w:rStyle w:val="a4"/>
          <w:rFonts w:ascii="微软雅黑" w:eastAsia="微软雅黑" w:hAnsi="微软雅黑" w:hint="eastAsia"/>
          <w:color w:val="000000"/>
          <w:sz w:val="27"/>
          <w:szCs w:val="27"/>
        </w:rPr>
        <w:t>陕西师范大学硕士研究生招生考试</w:t>
      </w:r>
    </w:p>
    <w:p w14:paraId="1DCFC158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center"/>
        <w:rPr>
          <w:rFonts w:ascii="stx" w:hAnsi="stx" w:hint="eastAsia"/>
          <w:color w:val="000000"/>
          <w:sz w:val="27"/>
          <w:szCs w:val="27"/>
        </w:rPr>
      </w:pPr>
      <w:r>
        <w:rPr>
          <w:rStyle w:val="a4"/>
          <w:rFonts w:ascii="微软雅黑" w:eastAsia="微软雅黑" w:hAnsi="微软雅黑" w:hint="eastAsia"/>
          <w:color w:val="000000"/>
          <w:sz w:val="27"/>
          <w:szCs w:val="27"/>
        </w:rPr>
        <w:t>“907-中国语言文学基础”考试大纲</w:t>
      </w:r>
    </w:p>
    <w:p w14:paraId="46390D68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本《中国语言文学基础》考试大纲适用于陕西师范大学学科教学（语文）专业的专业学位硕士研究生招生考试。中国文学及语言知识与写作是语文教师需要掌握的本体知识与能力，也是本科教学中的核心学习内容。该考试范畴主要考评学生的古代汉语运用能力、现代汉语表达能力、文学鉴赏能力、写作能力等。考试主要导向为：监测基础的语言运用能力，为优秀的教研</w:t>
      </w:r>
      <w:proofErr w:type="gramStart"/>
      <w:r>
        <w:rPr>
          <w:rFonts w:ascii="微软雅黑" w:eastAsia="微软雅黑" w:hAnsi="微软雅黑" w:hint="eastAsia"/>
          <w:color w:val="000000"/>
          <w:sz w:val="27"/>
          <w:szCs w:val="27"/>
        </w:rPr>
        <w:t>性教师</w:t>
      </w:r>
      <w:proofErr w:type="gramEnd"/>
      <w:r>
        <w:rPr>
          <w:rFonts w:ascii="微软雅黑" w:eastAsia="微软雅黑" w:hAnsi="微软雅黑" w:hint="eastAsia"/>
          <w:color w:val="000000"/>
          <w:sz w:val="27"/>
          <w:szCs w:val="27"/>
        </w:rPr>
        <w:t>奠基。</w:t>
      </w:r>
    </w:p>
    <w:p w14:paraId="15C430B7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Style w:val="a4"/>
          <w:rFonts w:ascii="微软雅黑" w:eastAsia="微软雅黑" w:hAnsi="微软雅黑" w:hint="eastAsia"/>
          <w:color w:val="000000"/>
          <w:sz w:val="27"/>
          <w:szCs w:val="27"/>
        </w:rPr>
        <w:t>一、考试的基本要求</w:t>
      </w:r>
    </w:p>
    <w:p w14:paraId="228D9F78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要求考生具有常用的语言基本知识，包括古代汉语与现代汉语的基本运用知识，汉语的语音、语体、语法、文学性语言分析等；写作以叙述、议论、想象性语言运用为基础，重点是分析问题的能力。</w:t>
      </w:r>
    </w:p>
    <w:p w14:paraId="2E2B80E8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Style w:val="a4"/>
          <w:rFonts w:ascii="微软雅黑" w:eastAsia="微软雅黑" w:hAnsi="微软雅黑" w:hint="eastAsia"/>
          <w:color w:val="000000"/>
          <w:sz w:val="27"/>
          <w:szCs w:val="27"/>
        </w:rPr>
        <w:t>二、考试方法和考试时间</w:t>
      </w:r>
    </w:p>
    <w:p w14:paraId="55FD149A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中国语言文学基础采用闭卷笔试形式，试卷满分为150分，考试时间为180分钟。</w:t>
      </w:r>
    </w:p>
    <w:p w14:paraId="690C4D5B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Style w:val="a4"/>
          <w:rFonts w:ascii="微软雅黑" w:eastAsia="微软雅黑" w:hAnsi="微软雅黑" w:hint="eastAsia"/>
          <w:color w:val="000000"/>
          <w:sz w:val="27"/>
          <w:szCs w:val="27"/>
        </w:rPr>
        <w:t>三、考试内容</w:t>
      </w:r>
    </w:p>
    <w:p w14:paraId="18008E1A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（一）古代汉语</w:t>
      </w:r>
    </w:p>
    <w:p w14:paraId="68584074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1.古代汉语的演变；</w:t>
      </w:r>
    </w:p>
    <w:p w14:paraId="1CAD8725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2.古代汉语词汇与句子；</w:t>
      </w:r>
    </w:p>
    <w:p w14:paraId="48266A96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lastRenderedPageBreak/>
        <w:t>3.古代汉语常识；</w:t>
      </w:r>
    </w:p>
    <w:p w14:paraId="04D3D5A9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4.古代汉语运用；</w:t>
      </w:r>
    </w:p>
    <w:p w14:paraId="4DB86DB7" w14:textId="700CE65D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5.古代汉语</w:t>
      </w:r>
      <w:proofErr w:type="gramStart"/>
      <w:r>
        <w:rPr>
          <w:rFonts w:ascii="微软雅黑" w:eastAsia="微软雅黑" w:hAnsi="微软雅黑" w:hint="eastAsia"/>
          <w:color w:val="000000"/>
          <w:sz w:val="27"/>
          <w:szCs w:val="27"/>
        </w:rPr>
        <w:t>语</w:t>
      </w:r>
      <w:proofErr w:type="gramEnd"/>
      <w:r>
        <w:rPr>
          <w:rFonts w:ascii="微软雅黑" w:eastAsia="微软雅黑" w:hAnsi="微软雅黑" w:hint="eastAsia"/>
          <w:color w:val="000000"/>
          <w:sz w:val="27"/>
          <w:szCs w:val="27"/>
        </w:rPr>
        <w:t>篇句读与分</w:t>
      </w:r>
      <w:r w:rsidR="001C5CFB">
        <w:rPr>
          <w:rFonts w:ascii="微软雅黑" w:eastAsia="微软雅黑" w:hAnsi="微软雅黑" w:hint="eastAsia"/>
          <w:color w:val="000000"/>
          <w:sz w:val="27"/>
          <w:szCs w:val="27"/>
        </w:rPr>
        <w:t>析</w:t>
      </w:r>
      <w:r>
        <w:rPr>
          <w:rFonts w:ascii="微软雅黑" w:eastAsia="微软雅黑" w:hAnsi="微软雅黑" w:hint="eastAsia"/>
          <w:color w:val="000000"/>
          <w:sz w:val="27"/>
          <w:szCs w:val="27"/>
        </w:rPr>
        <w:t>；</w:t>
      </w:r>
    </w:p>
    <w:p w14:paraId="3755DD99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6.文学作品的语言分析。</w:t>
      </w:r>
    </w:p>
    <w:p w14:paraId="7423016F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（二）现代汉语</w:t>
      </w:r>
    </w:p>
    <w:p w14:paraId="7DFAEAC5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1.现代汉语常识；</w:t>
      </w:r>
    </w:p>
    <w:p w14:paraId="1E0D73B1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2.现代汉语语音；</w:t>
      </w:r>
    </w:p>
    <w:p w14:paraId="051C04FA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3.现代汉语语法知识；</w:t>
      </w:r>
    </w:p>
    <w:p w14:paraId="1EF79CBA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4.现代汉语修辞；</w:t>
      </w:r>
    </w:p>
    <w:p w14:paraId="1C443E00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5.现代汉语特征；</w:t>
      </w:r>
    </w:p>
    <w:p w14:paraId="010B42D9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6.现代汉语运用；</w:t>
      </w:r>
    </w:p>
    <w:p w14:paraId="28101ED4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7.现代文学作品鉴赏。</w:t>
      </w:r>
    </w:p>
    <w:p w14:paraId="0D7B7400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（三）写作</w:t>
      </w:r>
    </w:p>
    <w:p w14:paraId="541DDFD4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1.写作的一般原理；</w:t>
      </w:r>
    </w:p>
    <w:p w14:paraId="1920B693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2.文学性语言运用能力；</w:t>
      </w:r>
    </w:p>
    <w:p w14:paraId="1708EC70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3.分析性写作能力；</w:t>
      </w:r>
    </w:p>
    <w:p w14:paraId="4C633FA8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4.语言的综合运用能力。</w:t>
      </w:r>
    </w:p>
    <w:p w14:paraId="168DE800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Style w:val="a4"/>
          <w:rFonts w:ascii="微软雅黑" w:eastAsia="微软雅黑" w:hAnsi="微软雅黑" w:hint="eastAsia"/>
          <w:color w:val="000000"/>
          <w:sz w:val="27"/>
          <w:szCs w:val="27"/>
        </w:rPr>
        <w:t>四、主要参考书目</w:t>
      </w:r>
    </w:p>
    <w:p w14:paraId="5D0A04EA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lastRenderedPageBreak/>
        <w:t>[1]胡安顺、郭芹纳主编，《古代汉语》（上下</w:t>
      </w:r>
      <w:proofErr w:type="gramStart"/>
      <w:r>
        <w:rPr>
          <w:rFonts w:ascii="微软雅黑" w:eastAsia="微软雅黑" w:hAnsi="微软雅黑" w:hint="eastAsia"/>
          <w:color w:val="000000"/>
          <w:sz w:val="27"/>
          <w:szCs w:val="27"/>
        </w:rPr>
        <w:t>册</w:t>
      </w:r>
      <w:proofErr w:type="gramEnd"/>
      <w:r>
        <w:rPr>
          <w:rFonts w:ascii="微软雅黑" w:eastAsia="微软雅黑" w:hAnsi="微软雅黑" w:hint="eastAsia"/>
          <w:color w:val="000000"/>
          <w:sz w:val="27"/>
          <w:szCs w:val="27"/>
        </w:rPr>
        <w:t>），中华书局，2014年。</w:t>
      </w:r>
    </w:p>
    <w:p w14:paraId="646B78B2" w14:textId="77777777" w:rsidR="00F23009" w:rsidRDefault="00F23009" w:rsidP="00F23009">
      <w:pPr>
        <w:pStyle w:val="a3"/>
        <w:shd w:val="clear" w:color="auto" w:fill="FFFFFF"/>
        <w:spacing w:before="0" w:beforeAutospacing="0" w:after="150" w:afterAutospacing="0"/>
        <w:ind w:firstLine="480"/>
        <w:jc w:val="both"/>
        <w:rPr>
          <w:rFonts w:ascii="stx" w:hAnsi="stx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[2]黄伯荣、廖序东主编，《现代汉语》（增订6版，上下两册），高等教育出版社，2017年。</w:t>
      </w:r>
    </w:p>
    <w:p w14:paraId="0A022FE4" w14:textId="77777777" w:rsidR="005B7FD7" w:rsidRPr="00F23009" w:rsidRDefault="005B7FD7"/>
    <w:sectPr w:rsidR="005B7FD7" w:rsidRPr="00F23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x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2507"/>
    <w:rsid w:val="001C5CFB"/>
    <w:rsid w:val="005B7FD7"/>
    <w:rsid w:val="006D2507"/>
    <w:rsid w:val="00F2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2B3CA"/>
  <w15:docId w15:val="{F5A53962-72C1-4B5B-8AAD-AF0D36C2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30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230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7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lenovo</cp:lastModifiedBy>
  <cp:revision>3</cp:revision>
  <dcterms:created xsi:type="dcterms:W3CDTF">2022-09-20T12:17:00Z</dcterms:created>
  <dcterms:modified xsi:type="dcterms:W3CDTF">2023-07-19T03:46:00Z</dcterms:modified>
</cp:coreProperties>
</file>